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B" w:rsidRDefault="002B564B" w:rsidP="00456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64B" w:rsidRPr="00F94E03" w:rsidRDefault="002B564B" w:rsidP="002B5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БОЛЬШЕПЕРЕЛАЗСКАЯ  СЕЛЬСКАЯ </w:t>
      </w:r>
      <w:r w:rsidRPr="00F94E03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2B564B" w:rsidRPr="00F94E03" w:rsidRDefault="002B564B" w:rsidP="002B5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E0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2B564B" w:rsidRPr="00F94E03" w:rsidRDefault="002B564B" w:rsidP="002B5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564B" w:rsidRPr="00F94E03" w:rsidRDefault="002B564B" w:rsidP="002B56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4E03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F94E03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  <w:r w:rsidRPr="00F94E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B564B" w:rsidRPr="00F94E03" w:rsidRDefault="002B564B" w:rsidP="002B5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64B" w:rsidRPr="00F94E03" w:rsidRDefault="002B564B" w:rsidP="002B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E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19.11.2024 № 19/53</w:t>
      </w:r>
    </w:p>
    <w:p w:rsidR="002B564B" w:rsidRPr="00F94E03" w:rsidRDefault="002B564B" w:rsidP="002B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E03">
        <w:rPr>
          <w:rFonts w:ascii="Times New Roman" w:hAnsi="Times New Roman" w:cs="Times New Roman"/>
          <w:sz w:val="28"/>
          <w:szCs w:val="28"/>
        </w:rPr>
        <w:t>дер. Большой Перелаз</w:t>
      </w:r>
    </w:p>
    <w:p w:rsidR="002B564B" w:rsidRPr="00F94E03" w:rsidRDefault="002B564B" w:rsidP="002B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64B" w:rsidRPr="00F94E03" w:rsidRDefault="002B564B" w:rsidP="002B56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64B" w:rsidRPr="00F94E03" w:rsidRDefault="002B564B" w:rsidP="002B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03">
        <w:rPr>
          <w:rFonts w:ascii="Times New Roman" w:hAnsi="Times New Roman" w:cs="Times New Roman"/>
          <w:b/>
          <w:sz w:val="28"/>
          <w:szCs w:val="28"/>
        </w:rPr>
        <w:t xml:space="preserve">Об установлении земельного налога  </w:t>
      </w:r>
    </w:p>
    <w:p w:rsidR="002B564B" w:rsidRPr="00F94E03" w:rsidRDefault="002B564B" w:rsidP="002B56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03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proofErr w:type="spellStart"/>
      <w:r w:rsidRPr="00F94E03">
        <w:rPr>
          <w:rFonts w:ascii="Times New Roman" w:hAnsi="Times New Roman" w:cs="Times New Roman"/>
          <w:b/>
          <w:sz w:val="28"/>
          <w:szCs w:val="28"/>
        </w:rPr>
        <w:t>Большеперелазского</w:t>
      </w:r>
      <w:proofErr w:type="spellEnd"/>
      <w:r w:rsidRPr="00F94E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B564B" w:rsidRDefault="002B564B" w:rsidP="002B5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2B564B" w:rsidRPr="00F94E03" w:rsidRDefault="002B564B" w:rsidP="002B5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2B564B" w:rsidRPr="00F94E03" w:rsidRDefault="002B564B" w:rsidP="002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         В соответствии со статьей 14 Федерального закона от 06.10.2003 № 131-ФЗ «Об общих принципах организации местного самоуправления в Российской Федерации», Налоговым кодексом Российской Федерации и статьей 8 Устава </w:t>
      </w:r>
      <w:proofErr w:type="spellStart"/>
      <w:r w:rsidRPr="00F94E03">
        <w:rPr>
          <w:rFonts w:ascii="Times New Roman" w:hAnsi="Times New Roman" w:cs="Times New Roman"/>
          <w:sz w:val="26"/>
          <w:szCs w:val="28"/>
        </w:rPr>
        <w:t>Большеперелазского</w:t>
      </w:r>
      <w:proofErr w:type="spellEnd"/>
      <w:r w:rsidRPr="00F94E03">
        <w:rPr>
          <w:rFonts w:ascii="Times New Roman" w:hAnsi="Times New Roman" w:cs="Times New Roman"/>
          <w:sz w:val="26"/>
          <w:szCs w:val="28"/>
        </w:rPr>
        <w:t xml:space="preserve"> сел</w:t>
      </w:r>
      <w:r>
        <w:rPr>
          <w:rFonts w:ascii="Times New Roman" w:hAnsi="Times New Roman" w:cs="Times New Roman"/>
          <w:sz w:val="26"/>
          <w:szCs w:val="28"/>
        </w:rPr>
        <w:t xml:space="preserve">ьского поселения, </w:t>
      </w:r>
      <w:proofErr w:type="spellStart"/>
      <w:r>
        <w:rPr>
          <w:rFonts w:ascii="Times New Roman" w:hAnsi="Times New Roman" w:cs="Times New Roman"/>
          <w:sz w:val="26"/>
          <w:szCs w:val="28"/>
        </w:rPr>
        <w:t>Большеперелаз</w:t>
      </w:r>
      <w:r w:rsidRPr="00F94E03">
        <w:rPr>
          <w:rFonts w:ascii="Times New Roman" w:hAnsi="Times New Roman" w:cs="Times New Roman"/>
          <w:sz w:val="26"/>
          <w:szCs w:val="28"/>
        </w:rPr>
        <w:t>ская</w:t>
      </w:r>
      <w:proofErr w:type="spellEnd"/>
      <w:r w:rsidRPr="00F94E03">
        <w:rPr>
          <w:rFonts w:ascii="Times New Roman" w:hAnsi="Times New Roman" w:cs="Times New Roman"/>
          <w:sz w:val="26"/>
          <w:szCs w:val="28"/>
        </w:rPr>
        <w:t xml:space="preserve"> сельская Дума РЕШИЛА:</w:t>
      </w:r>
    </w:p>
    <w:p w:rsidR="002B564B" w:rsidRPr="00F94E03" w:rsidRDefault="002B564B" w:rsidP="002B564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1. Установить и ввести в действие на территории муниципального </w:t>
      </w:r>
      <w:proofErr w:type="spellStart"/>
      <w:proofErr w:type="gramStart"/>
      <w:r w:rsidRPr="00F94E03">
        <w:rPr>
          <w:rFonts w:ascii="Times New Roman" w:hAnsi="Times New Roman" w:cs="Times New Roman"/>
          <w:sz w:val="26"/>
          <w:szCs w:val="28"/>
        </w:rPr>
        <w:t>обра-зования</w:t>
      </w:r>
      <w:proofErr w:type="spellEnd"/>
      <w:proofErr w:type="gramEnd"/>
      <w:r w:rsidRPr="00F94E0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94E03">
        <w:rPr>
          <w:rFonts w:ascii="Times New Roman" w:hAnsi="Times New Roman" w:cs="Times New Roman"/>
          <w:sz w:val="26"/>
          <w:szCs w:val="28"/>
        </w:rPr>
        <w:t>Большеперелазское</w:t>
      </w:r>
      <w:proofErr w:type="spellEnd"/>
      <w:r w:rsidRPr="00F94E03">
        <w:rPr>
          <w:rFonts w:ascii="Times New Roman" w:hAnsi="Times New Roman" w:cs="Times New Roman"/>
          <w:sz w:val="26"/>
          <w:szCs w:val="28"/>
        </w:rPr>
        <w:t xml:space="preserve"> сельское поселение </w:t>
      </w:r>
      <w:proofErr w:type="spellStart"/>
      <w:r w:rsidRPr="00F94E03">
        <w:rPr>
          <w:rFonts w:ascii="Times New Roman" w:hAnsi="Times New Roman" w:cs="Times New Roman"/>
          <w:sz w:val="26"/>
          <w:szCs w:val="28"/>
        </w:rPr>
        <w:t>Куменского</w:t>
      </w:r>
      <w:proofErr w:type="spellEnd"/>
      <w:r w:rsidRPr="00F94E03">
        <w:rPr>
          <w:rFonts w:ascii="Times New Roman" w:hAnsi="Times New Roman" w:cs="Times New Roman"/>
          <w:sz w:val="26"/>
          <w:szCs w:val="28"/>
        </w:rPr>
        <w:t xml:space="preserve"> района Кировской области земельный налог.</w:t>
      </w:r>
    </w:p>
    <w:p w:rsidR="002B564B" w:rsidRPr="00F94E03" w:rsidRDefault="002B564B" w:rsidP="002B564B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rFonts w:ascii="Times New Roman" w:hAnsi="Times New Roman" w:cs="Times New Roman"/>
          <w:sz w:val="26"/>
          <w:szCs w:val="28"/>
        </w:rPr>
        <w:t>2. Налогоплательщиками земельного налога признаются организации и физические лица</w:t>
      </w: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обладающие земельными участками, признаваемые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</w:t>
      </w:r>
      <w:proofErr w:type="spell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Большеперелазского</w:t>
      </w:r>
      <w:proofErr w:type="spell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сельского поселения </w:t>
      </w:r>
      <w:proofErr w:type="spell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Куменского</w:t>
      </w:r>
      <w:proofErr w:type="spell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района Кировской области.</w:t>
      </w:r>
    </w:p>
    <w:p w:rsidR="002B564B" w:rsidRPr="00F94E03" w:rsidRDefault="002B564B" w:rsidP="002B564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3. Объектами налогообложения признаются земельные участки, </w:t>
      </w:r>
      <w:proofErr w:type="spellStart"/>
      <w:proofErr w:type="gram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расположен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ные</w:t>
      </w:r>
      <w:proofErr w:type="spellEnd"/>
      <w:proofErr w:type="gram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пределах границ </w:t>
      </w:r>
      <w:proofErr w:type="spell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Большеперелазского</w:t>
      </w:r>
      <w:proofErr w:type="spell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сельского поселения </w:t>
      </w:r>
      <w:proofErr w:type="spell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Куменского</w:t>
      </w:r>
      <w:proofErr w:type="spell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района Кировской  области.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8F9FA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       4.</w:t>
      </w:r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 xml:space="preserve"> Налоговая база.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8F9FA"/>
        </w:rPr>
      </w:pPr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 xml:space="preserve">        4.1.Налоговая база определяется в отношении каждого земельного участка как его кадастровая стоимость, внесенная в Единый государственный реестр </w:t>
      </w:r>
      <w:proofErr w:type="spellStart"/>
      <w:proofErr w:type="gramStart"/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>недвижи</w:t>
      </w:r>
      <w:r>
        <w:rPr>
          <w:rFonts w:ascii="Times New Roman" w:hAnsi="Times New Roman" w:cs="Times New Roman"/>
          <w:sz w:val="26"/>
          <w:szCs w:val="28"/>
          <w:shd w:val="clear" w:color="auto" w:fill="F8F9FA"/>
        </w:rPr>
        <w:t>-</w:t>
      </w:r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>мости</w:t>
      </w:r>
      <w:proofErr w:type="spellEnd"/>
      <w:proofErr w:type="gramEnd"/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 xml:space="preserve"> и подлежащая применению с 1 января года, являющегося налоговым </w:t>
      </w:r>
      <w:proofErr w:type="spellStart"/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>перио</w:t>
      </w:r>
      <w:r>
        <w:rPr>
          <w:rFonts w:ascii="Times New Roman" w:hAnsi="Times New Roman" w:cs="Times New Roman"/>
          <w:sz w:val="26"/>
          <w:szCs w:val="28"/>
          <w:shd w:val="clear" w:color="auto" w:fill="F8F9FA"/>
        </w:rPr>
        <w:t>-</w:t>
      </w:r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>дом</w:t>
      </w:r>
      <w:proofErr w:type="spellEnd"/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>, с учетом особенностей, предусмотренных  статьей 391 налогового кодекса Российской Федерации.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8F9FA"/>
        </w:rPr>
      </w:pPr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 xml:space="preserve">         4.3.Налогоплательщики-организации определяют налоговую базу </w:t>
      </w:r>
      <w:proofErr w:type="spellStart"/>
      <w:proofErr w:type="gramStart"/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>самосто</w:t>
      </w:r>
      <w:r>
        <w:rPr>
          <w:rFonts w:ascii="Times New Roman" w:hAnsi="Times New Roman" w:cs="Times New Roman"/>
          <w:sz w:val="26"/>
          <w:szCs w:val="28"/>
          <w:shd w:val="clear" w:color="auto" w:fill="F8F9FA"/>
        </w:rPr>
        <w:t>-</w:t>
      </w:r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>ятельно</w:t>
      </w:r>
      <w:proofErr w:type="spellEnd"/>
      <w:proofErr w:type="gramEnd"/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 xml:space="preserve">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 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8F9FA"/>
        </w:rPr>
      </w:pPr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 xml:space="preserve">         4.4. Для налогоплательщиков - физических лиц налоговая база определяется налоговыми органами на основании сведений, которые представляются в </w:t>
      </w:r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lastRenderedPageBreak/>
        <w:t xml:space="preserve">налоговые органы органами, осуществляющими государственный кадастровый учет и </w:t>
      </w:r>
      <w:proofErr w:type="spellStart"/>
      <w:proofErr w:type="gramStart"/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>государ</w:t>
      </w:r>
      <w:r>
        <w:rPr>
          <w:rFonts w:ascii="Times New Roman" w:hAnsi="Times New Roman" w:cs="Times New Roman"/>
          <w:sz w:val="26"/>
          <w:szCs w:val="28"/>
          <w:shd w:val="clear" w:color="auto" w:fill="F8F9FA"/>
        </w:rPr>
        <w:t>-</w:t>
      </w:r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>ственную</w:t>
      </w:r>
      <w:proofErr w:type="spellEnd"/>
      <w:proofErr w:type="gramEnd"/>
      <w:r w:rsidRPr="00F94E03">
        <w:rPr>
          <w:rFonts w:ascii="Times New Roman" w:hAnsi="Times New Roman" w:cs="Times New Roman"/>
          <w:sz w:val="26"/>
          <w:szCs w:val="28"/>
          <w:shd w:val="clear" w:color="auto" w:fill="F8F9FA"/>
        </w:rPr>
        <w:t xml:space="preserve"> регистрацию прав на недвижимое имущество. </w:t>
      </w:r>
    </w:p>
    <w:p w:rsidR="002B564B" w:rsidRPr="00F94E03" w:rsidRDefault="002B564B" w:rsidP="002B564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>5. Установить налоговые ставки от кадастровой стоимости земельных участков, признаваемых объектом налогообложения, в следующих размерах:</w:t>
      </w:r>
    </w:p>
    <w:p w:rsidR="002B564B" w:rsidRPr="00F94E03" w:rsidRDefault="002B564B" w:rsidP="002B564B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F94E03">
        <w:rPr>
          <w:sz w:val="26"/>
          <w:szCs w:val="28"/>
        </w:rPr>
        <w:t xml:space="preserve">        1) не могут превышать 0,3 процента в отношении земельных участков:</w:t>
      </w:r>
    </w:p>
    <w:p w:rsidR="002B564B" w:rsidRPr="00F94E03" w:rsidRDefault="002B564B" w:rsidP="002B564B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F94E03">
        <w:rPr>
          <w:sz w:val="26"/>
          <w:szCs w:val="28"/>
        </w:rPr>
        <w:t xml:space="preserve"> 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B564B" w:rsidRPr="00F94E03" w:rsidRDefault="002B564B" w:rsidP="002B564B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  <w:r w:rsidRPr="00F94E03">
        <w:rPr>
          <w:sz w:val="26"/>
          <w:szCs w:val="28"/>
        </w:rPr>
        <w:t xml:space="preserve">         </w:t>
      </w:r>
      <w:proofErr w:type="gramStart"/>
      <w:r w:rsidRPr="00F94E03">
        <w:rPr>
          <w:sz w:val="26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F94E03">
        <w:rPr>
          <w:sz w:val="26"/>
          <w:szCs w:val="28"/>
        </w:rPr>
        <w:t xml:space="preserve">, кадастровая стоимость </w:t>
      </w:r>
      <w:proofErr w:type="gramStart"/>
      <w:r w:rsidRPr="00F94E03">
        <w:rPr>
          <w:sz w:val="26"/>
          <w:szCs w:val="28"/>
        </w:rPr>
        <w:t>каждого</w:t>
      </w:r>
      <w:proofErr w:type="gramEnd"/>
      <w:r w:rsidRPr="00F94E03">
        <w:rPr>
          <w:sz w:val="26"/>
          <w:szCs w:val="28"/>
        </w:rPr>
        <w:t xml:space="preserve"> из которых превышает 300 миллионов рублей;</w:t>
      </w:r>
    </w:p>
    <w:p w:rsidR="002B564B" w:rsidRPr="00F94E03" w:rsidRDefault="002B564B" w:rsidP="002B56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         </w:t>
      </w:r>
      <w:proofErr w:type="gramStart"/>
      <w:r w:rsidRPr="00F94E03">
        <w:rPr>
          <w:rFonts w:ascii="Times New Roman" w:hAnsi="Times New Roman" w:cs="Times New Roman"/>
          <w:sz w:val="26"/>
          <w:szCs w:val="28"/>
        </w:rPr>
        <w:t>не используемых в предпринимательской деятельности, приобретенных (предоставленных) для ведения </w:t>
      </w:r>
      <w:hyperlink r:id="rId4" w:anchor="dst100022" w:history="1">
        <w:r w:rsidRPr="0086437C">
          <w:rPr>
            <w:rStyle w:val="a3"/>
            <w:rFonts w:ascii="Times New Roman" w:hAnsi="Times New Roman"/>
            <w:sz w:val="26"/>
            <w:szCs w:val="28"/>
          </w:rPr>
          <w:t>личного подсобного хозяйства</w:t>
        </w:r>
      </w:hyperlink>
      <w:r w:rsidRPr="0086437C">
        <w:rPr>
          <w:rFonts w:ascii="Times New Roman" w:hAnsi="Times New Roman" w:cs="Times New Roman"/>
          <w:sz w:val="26"/>
          <w:szCs w:val="28"/>
        </w:rPr>
        <w:t>, садоводства или огородничества, а также земельных </w:t>
      </w:r>
      <w:hyperlink r:id="rId5" w:anchor="dst100011" w:history="1">
        <w:r w:rsidRPr="0086437C">
          <w:rPr>
            <w:rStyle w:val="a3"/>
            <w:rFonts w:ascii="Times New Roman" w:hAnsi="Times New Roman"/>
            <w:sz w:val="26"/>
            <w:szCs w:val="28"/>
          </w:rPr>
          <w:t>участков общего назначения</w:t>
        </w:r>
      </w:hyperlink>
      <w:r w:rsidRPr="0086437C">
        <w:rPr>
          <w:rFonts w:ascii="Times New Roman" w:hAnsi="Times New Roman" w:cs="Times New Roman"/>
          <w:sz w:val="26"/>
          <w:szCs w:val="28"/>
        </w:rPr>
        <w:t>, предусмотренных Федеральным </w:t>
      </w:r>
      <w:hyperlink r:id="rId6" w:history="1">
        <w:r w:rsidRPr="0086437C">
          <w:rPr>
            <w:rStyle w:val="a3"/>
            <w:rFonts w:ascii="Times New Roman" w:hAnsi="Times New Roman"/>
            <w:sz w:val="26"/>
            <w:szCs w:val="28"/>
          </w:rPr>
          <w:t>законом</w:t>
        </w:r>
      </w:hyperlink>
      <w:r w:rsidRPr="0086437C">
        <w:rPr>
          <w:rFonts w:ascii="Times New Roman" w:hAnsi="Times New Roman" w:cs="Times New Roman"/>
          <w:sz w:val="26"/>
          <w:szCs w:val="28"/>
        </w:rPr>
        <w:t> от 29.07.201</w:t>
      </w:r>
      <w:r w:rsidRPr="00F94E03">
        <w:rPr>
          <w:rFonts w:ascii="Times New Roman" w:hAnsi="Times New Roman" w:cs="Times New Roman"/>
          <w:sz w:val="26"/>
          <w:szCs w:val="28"/>
        </w:rPr>
        <w:t>7№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F94E03">
        <w:rPr>
          <w:rFonts w:ascii="Times New Roman" w:hAnsi="Times New Roman" w:cs="Times New Roman"/>
          <w:sz w:val="26"/>
          <w:szCs w:val="28"/>
        </w:rPr>
        <w:t xml:space="preserve"> 300 миллионов рублей;</w:t>
      </w:r>
    </w:p>
    <w:p w:rsidR="002B564B" w:rsidRPr="00F94E03" w:rsidRDefault="002B564B" w:rsidP="002B564B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         </w:t>
      </w:r>
      <w:proofErr w:type="gramStart"/>
      <w:r w:rsidRPr="00F94E03">
        <w:rPr>
          <w:rFonts w:ascii="Times New Roman" w:hAnsi="Times New Roman" w:cs="Times New Roman"/>
          <w:sz w:val="26"/>
          <w:szCs w:val="28"/>
        </w:rPr>
        <w:t xml:space="preserve">ограниченных в обороте в соответствии  с </w:t>
      </w:r>
      <w:hyperlink r:id="rId7" w:anchor="dst100225" w:history="1">
        <w:r w:rsidRPr="00F94E03">
          <w:rPr>
            <w:rStyle w:val="a3"/>
            <w:rFonts w:ascii="Times New Roman" w:hAnsi="Times New Roman"/>
            <w:sz w:val="26"/>
            <w:szCs w:val="28"/>
          </w:rPr>
          <w:t>законодательством</w:t>
        </w:r>
      </w:hyperlink>
      <w:r w:rsidRPr="00F94E03">
        <w:rPr>
          <w:rFonts w:ascii="Times New Roman" w:hAnsi="Times New Roman" w:cs="Times New Roman"/>
          <w:sz w:val="26"/>
          <w:szCs w:val="28"/>
        </w:rPr>
        <w:t xml:space="preserve"> Российской </w:t>
      </w:r>
      <w:proofErr w:type="spellStart"/>
      <w:r w:rsidRPr="00F94E03">
        <w:rPr>
          <w:rFonts w:ascii="Times New Roman" w:hAnsi="Times New Roman" w:cs="Times New Roman"/>
          <w:sz w:val="26"/>
          <w:szCs w:val="28"/>
        </w:rPr>
        <w:t>Фе-дерации</w:t>
      </w:r>
      <w:proofErr w:type="spellEnd"/>
      <w:r w:rsidRPr="00F94E03">
        <w:rPr>
          <w:rFonts w:ascii="Times New Roman" w:hAnsi="Times New Roman" w:cs="Times New Roman"/>
          <w:sz w:val="26"/>
          <w:szCs w:val="28"/>
        </w:rPr>
        <w:t>, предоставленных для обеспечения обороны, безопасности и таможенных нужд;</w:t>
      </w:r>
      <w:proofErr w:type="gramEnd"/>
    </w:p>
    <w:p w:rsidR="002B564B" w:rsidRPr="00F94E03" w:rsidRDefault="002B564B" w:rsidP="002B564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>2) 1,5 процента в отношении прочих земельных участков.</w:t>
      </w:r>
      <w:r w:rsidRPr="00F94E03">
        <w:rPr>
          <w:rFonts w:ascii="Times New Roman" w:hAnsi="Times New Roman" w:cs="Times New Roman"/>
          <w:sz w:val="26"/>
          <w:szCs w:val="28"/>
        </w:rPr>
        <w:tab/>
      </w:r>
    </w:p>
    <w:p w:rsidR="002B564B" w:rsidRPr="00F94E03" w:rsidRDefault="002B564B" w:rsidP="002B564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>6. Налоговым периодом признается календарный год.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       7. </w:t>
      </w: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Отчетными периодами для налогоплательщиков – организаций и </w:t>
      </w:r>
      <w:proofErr w:type="spellStart"/>
      <w:proofErr w:type="gram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физичес-ких</w:t>
      </w:r>
      <w:proofErr w:type="spellEnd"/>
      <w:proofErr w:type="gram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2B564B" w:rsidRPr="00F94E03" w:rsidRDefault="002B564B" w:rsidP="002B564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>8. Налоговые льготы.</w:t>
      </w:r>
      <w:r w:rsidRPr="00F94E03">
        <w:rPr>
          <w:rFonts w:ascii="Times New Roman" w:hAnsi="Times New Roman" w:cs="Times New Roman"/>
          <w:sz w:val="26"/>
          <w:szCs w:val="28"/>
        </w:rPr>
        <w:tab/>
      </w:r>
      <w:r w:rsidRPr="00F94E03">
        <w:rPr>
          <w:rFonts w:ascii="Times New Roman" w:hAnsi="Times New Roman" w:cs="Times New Roman"/>
          <w:sz w:val="26"/>
          <w:szCs w:val="28"/>
        </w:rPr>
        <w:tab/>
      </w:r>
    </w:p>
    <w:p w:rsidR="002B564B" w:rsidRPr="00F94E03" w:rsidRDefault="002B564B" w:rsidP="002B564B">
      <w:pPr>
        <w:pStyle w:val="ConsPlusNormal0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      8.1.Освобождаются от налогообложения:</w:t>
      </w:r>
    </w:p>
    <w:p w:rsidR="002B564B" w:rsidRPr="00F94E03" w:rsidRDefault="002B564B" w:rsidP="002B564B">
      <w:pPr>
        <w:pStyle w:val="ConsPlusNormal0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      1) муниципальные  </w:t>
      </w:r>
      <w:proofErr w:type="gramStart"/>
      <w:r w:rsidRPr="00F94E03">
        <w:rPr>
          <w:rFonts w:ascii="Times New Roman" w:hAnsi="Times New Roman" w:cs="Times New Roman"/>
          <w:sz w:val="26"/>
          <w:szCs w:val="28"/>
        </w:rPr>
        <w:t>учреждении</w:t>
      </w:r>
      <w:proofErr w:type="gramEnd"/>
      <w:r w:rsidRPr="00F94E0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94E03">
        <w:rPr>
          <w:rFonts w:ascii="Times New Roman" w:hAnsi="Times New Roman" w:cs="Times New Roman"/>
          <w:sz w:val="26"/>
          <w:szCs w:val="28"/>
        </w:rPr>
        <w:t>Большеперелазского</w:t>
      </w:r>
      <w:proofErr w:type="spellEnd"/>
      <w:r w:rsidRPr="00F94E03">
        <w:rPr>
          <w:rFonts w:ascii="Times New Roman" w:hAnsi="Times New Roman" w:cs="Times New Roman"/>
          <w:sz w:val="26"/>
          <w:szCs w:val="28"/>
        </w:rPr>
        <w:t xml:space="preserve"> сельского поселения;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2) органы местного самоуправления </w:t>
      </w:r>
      <w:proofErr w:type="spell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Большеперелазского</w:t>
      </w:r>
      <w:proofErr w:type="spell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сельского поселения;  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proofErr w:type="gram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3) граждане, проходящие военную службу в Вооруженных Силах Российской Федерации, других войсках, воинских формированиях и органах, в котором законодательством Российской Федерации предусмотрена военная служба,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</w:t>
      </w:r>
      <w:proofErr w:type="gram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, а также на территориях Запорожской области и Херсонской области с 30 сентября 2022 года (далее по тексту – специальная военная операция);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      </w:t>
      </w:r>
      <w:proofErr w:type="gram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4) граждане, заключившие контракт о пребывании в добровольческом </w:t>
      </w:r>
      <w:proofErr w:type="spell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формиро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вании</w:t>
      </w:r>
      <w:proofErr w:type="spell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(о добровольном содействии в выполнении задач, возложенных на </w:t>
      </w:r>
      <w:proofErr w:type="spell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Воору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женные</w:t>
      </w:r>
      <w:proofErr w:type="spell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Силы Российской Федерации) и участвующие в специальной военной операции;</w:t>
      </w:r>
      <w:proofErr w:type="gramEnd"/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5) граждане, призванные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6) граждане,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Кировской области для участия в специальной операции.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</w:t>
      </w:r>
      <w:proofErr w:type="gram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Налоговые льготы, предусмотренные </w:t>
      </w:r>
      <w:hyperlink r:id="rId8" w:anchor="dst7530" w:history="1">
        <w:r w:rsidRPr="0086437C">
          <w:rPr>
            <w:rStyle w:val="a3"/>
            <w:rFonts w:ascii="Times New Roman" w:hAnsi="Times New Roman"/>
            <w:sz w:val="26"/>
            <w:szCs w:val="28"/>
            <w:lang w:eastAsia="ru-RU"/>
          </w:rPr>
          <w:t>подпунктами</w:t>
        </w:r>
      </w:hyperlink>
      <w:r w:rsidRPr="0086437C">
        <w:rPr>
          <w:rFonts w:ascii="Times New Roman" w:eastAsia="Times New Roman" w:hAnsi="Times New Roman" w:cs="Times New Roman"/>
          <w:sz w:val="26"/>
          <w:szCs w:val="28"/>
          <w:lang w:eastAsia="ru-RU"/>
        </w:rPr>
        <w:t> 3-6 предоставляются</w:t>
      </w:r>
      <w:proofErr w:type="gramEnd"/>
      <w:r w:rsidRPr="0086437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отношении одного земельного участка, предоставленного для индивидуального жилищного строительства, для </w:t>
      </w:r>
      <w:hyperlink r:id="rId9" w:anchor="dst100022" w:history="1">
        <w:r w:rsidRPr="0086437C">
          <w:rPr>
            <w:rStyle w:val="a3"/>
            <w:rFonts w:ascii="Times New Roman" w:hAnsi="Times New Roman"/>
            <w:sz w:val="26"/>
            <w:szCs w:val="28"/>
            <w:lang w:eastAsia="ru-RU"/>
          </w:rPr>
          <w:t>личного подсобного хозяйства</w:t>
        </w:r>
      </w:hyperlink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, садоводства, огородничества или животноводства, а так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же дачного хозяйства, не исполь</w:t>
      </w: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зуемого налогоплательщиком в пре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дпринимательской деятельности.</w:t>
      </w:r>
    </w:p>
    <w:p w:rsidR="002B564B" w:rsidRPr="00F94E03" w:rsidRDefault="002B564B" w:rsidP="002B564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8.2. </w:t>
      </w:r>
      <w:proofErr w:type="gramStart"/>
      <w:r w:rsidRPr="00F94E03">
        <w:rPr>
          <w:rFonts w:ascii="Times New Roman" w:hAnsi="Times New Roman" w:cs="Times New Roman"/>
          <w:sz w:val="26"/>
          <w:szCs w:val="28"/>
        </w:rPr>
        <w:t>Налогоплательщики, имеющие право на налоговые льгот</w:t>
      </w:r>
      <w:r>
        <w:rPr>
          <w:rFonts w:ascii="Times New Roman" w:hAnsi="Times New Roman" w:cs="Times New Roman"/>
          <w:sz w:val="26"/>
          <w:szCs w:val="28"/>
        </w:rPr>
        <w:t>ы в соот</w:t>
      </w:r>
      <w:r w:rsidRPr="00F94E03">
        <w:rPr>
          <w:rFonts w:ascii="Times New Roman" w:hAnsi="Times New Roman" w:cs="Times New Roman"/>
          <w:sz w:val="26"/>
          <w:szCs w:val="28"/>
        </w:rPr>
        <w:t>ветствии с подпунктом 8.1 настоящего решения, предоставляют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по форме, в порядке и в сроки, установленные Налоговым кодексом Российской Федерации для земельного налога.</w:t>
      </w:r>
      <w:proofErr w:type="gramEnd"/>
    </w:p>
    <w:p w:rsidR="002B564B" w:rsidRPr="00F94E03" w:rsidRDefault="002B564B" w:rsidP="002B564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F94E03">
        <w:rPr>
          <w:rFonts w:ascii="Times New Roman" w:hAnsi="Times New Roman" w:cs="Times New Roman"/>
          <w:bCs/>
          <w:sz w:val="26"/>
          <w:szCs w:val="28"/>
        </w:rPr>
        <w:t>9. Порядок и сроки уплаты налога и авансовых платежей по налогу.</w:t>
      </w:r>
    </w:p>
    <w:p w:rsidR="002B564B" w:rsidRPr="00F94E03" w:rsidRDefault="002B564B" w:rsidP="002B56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       9.1. Налог подлежит уплате налогоплательщиками-организациями </w:t>
      </w:r>
      <w:r w:rsidRPr="0086437C">
        <w:rPr>
          <w:rFonts w:ascii="Times New Roman" w:hAnsi="Times New Roman" w:cs="Times New Roman"/>
          <w:sz w:val="26"/>
          <w:szCs w:val="28"/>
        </w:rPr>
        <w:t>в </w:t>
      </w:r>
      <w:hyperlink r:id="rId10" w:history="1">
        <w:r w:rsidRPr="0086437C">
          <w:rPr>
            <w:rStyle w:val="a3"/>
            <w:rFonts w:ascii="Times New Roman" w:hAnsi="Times New Roman"/>
            <w:sz w:val="26"/>
            <w:szCs w:val="28"/>
          </w:rPr>
          <w:t>срок</w:t>
        </w:r>
      </w:hyperlink>
      <w:r w:rsidRPr="00F94E03">
        <w:rPr>
          <w:rFonts w:ascii="Times New Roman" w:hAnsi="Times New Roman" w:cs="Times New Roman"/>
          <w:sz w:val="26"/>
          <w:szCs w:val="28"/>
        </w:rPr>
        <w:t xml:space="preserve"> не позднее 28 февраля года, следующего за истекшим налоговым периодом. </w:t>
      </w:r>
    </w:p>
    <w:p w:rsidR="002B564B" w:rsidRPr="00F94E03" w:rsidRDefault="002B564B" w:rsidP="002B56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     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2B564B" w:rsidRPr="0086437C" w:rsidRDefault="002B564B" w:rsidP="002B56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       9.2. Налог подлежит уплате налогоплательщиками - физическими лицами в </w:t>
      </w:r>
      <w:hyperlink r:id="rId11" w:history="1">
        <w:r w:rsidRPr="0086437C">
          <w:rPr>
            <w:rStyle w:val="a3"/>
            <w:rFonts w:ascii="Times New Roman" w:hAnsi="Times New Roman"/>
            <w:sz w:val="26"/>
            <w:szCs w:val="28"/>
          </w:rPr>
          <w:t>срок</w:t>
        </w:r>
      </w:hyperlink>
      <w:r w:rsidRPr="0086437C">
        <w:rPr>
          <w:rFonts w:ascii="Times New Roman" w:hAnsi="Times New Roman" w:cs="Times New Roman"/>
          <w:sz w:val="26"/>
          <w:szCs w:val="28"/>
        </w:rPr>
        <w:t xml:space="preserve"> не позднее 1 декабря года, следующего за истекшим налоговым периодом. </w:t>
      </w:r>
    </w:p>
    <w:p w:rsidR="002B564B" w:rsidRPr="00F94E03" w:rsidRDefault="002B564B" w:rsidP="002B56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86437C">
        <w:rPr>
          <w:rFonts w:ascii="Times New Roman" w:hAnsi="Times New Roman" w:cs="Times New Roman"/>
          <w:sz w:val="26"/>
          <w:szCs w:val="28"/>
        </w:rPr>
        <w:t xml:space="preserve">        Налогоплательщики - физические лица уплачивают налог на основании налогового </w:t>
      </w:r>
      <w:hyperlink r:id="rId12" w:history="1">
        <w:r w:rsidRPr="0086437C">
          <w:rPr>
            <w:rStyle w:val="a3"/>
            <w:rFonts w:ascii="Times New Roman" w:hAnsi="Times New Roman"/>
            <w:sz w:val="26"/>
            <w:szCs w:val="28"/>
          </w:rPr>
          <w:t>уведомления</w:t>
        </w:r>
      </w:hyperlink>
      <w:r w:rsidRPr="0086437C">
        <w:rPr>
          <w:rFonts w:ascii="Times New Roman" w:hAnsi="Times New Roman" w:cs="Times New Roman"/>
          <w:sz w:val="26"/>
          <w:szCs w:val="28"/>
        </w:rPr>
        <w:t xml:space="preserve">, </w:t>
      </w:r>
      <w:r w:rsidRPr="00F94E03">
        <w:rPr>
          <w:rFonts w:ascii="Times New Roman" w:hAnsi="Times New Roman" w:cs="Times New Roman"/>
          <w:sz w:val="26"/>
          <w:szCs w:val="28"/>
        </w:rPr>
        <w:t>направленного налоговым органом.</w:t>
      </w:r>
    </w:p>
    <w:p w:rsidR="002B564B" w:rsidRPr="00F94E03" w:rsidRDefault="002B564B" w:rsidP="002B56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       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2B564B" w:rsidRPr="00F94E03" w:rsidRDefault="002B564B" w:rsidP="002B56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bCs/>
          <w:sz w:val="26"/>
          <w:szCs w:val="28"/>
        </w:rPr>
        <w:t xml:space="preserve">9.3. </w:t>
      </w:r>
      <w:r w:rsidRPr="00F94E03">
        <w:rPr>
          <w:rFonts w:ascii="Times New Roman" w:hAnsi="Times New Roman" w:cs="Times New Roman"/>
          <w:sz w:val="26"/>
          <w:szCs w:val="28"/>
        </w:rPr>
        <w:t xml:space="preserve">Налог и авансовые платежи по налогу уплачиваются </w:t>
      </w:r>
      <w:proofErr w:type="spellStart"/>
      <w:proofErr w:type="gramStart"/>
      <w:r w:rsidRPr="00F94E03">
        <w:rPr>
          <w:rFonts w:ascii="Times New Roman" w:hAnsi="Times New Roman" w:cs="Times New Roman"/>
          <w:sz w:val="26"/>
          <w:szCs w:val="28"/>
        </w:rPr>
        <w:t>налогоплатель-щиками</w:t>
      </w:r>
      <w:proofErr w:type="spellEnd"/>
      <w:proofErr w:type="gramEnd"/>
      <w:r w:rsidRPr="00F94E03">
        <w:rPr>
          <w:rFonts w:ascii="Times New Roman" w:hAnsi="Times New Roman" w:cs="Times New Roman"/>
          <w:sz w:val="26"/>
          <w:szCs w:val="28"/>
        </w:rPr>
        <w:t xml:space="preserve"> в бюджет по месту нахождения земельных участков, признаваемых объектом налогообложения в соответствии со </w:t>
      </w:r>
      <w:hyperlink r:id="rId13" w:history="1">
        <w:r w:rsidRPr="0086437C">
          <w:rPr>
            <w:rStyle w:val="a3"/>
            <w:rFonts w:ascii="Times New Roman" w:eastAsia="Arial Unicode MS" w:hAnsi="Times New Roman"/>
            <w:sz w:val="26"/>
            <w:szCs w:val="28"/>
          </w:rPr>
          <w:t>статьей 389</w:t>
        </w:r>
      </w:hyperlink>
      <w:r w:rsidRPr="0086437C">
        <w:rPr>
          <w:rFonts w:ascii="Times New Roman" w:hAnsi="Times New Roman" w:cs="Times New Roman"/>
          <w:sz w:val="26"/>
          <w:szCs w:val="28"/>
        </w:rPr>
        <w:t xml:space="preserve"> </w:t>
      </w:r>
      <w:r w:rsidRPr="00F94E03">
        <w:rPr>
          <w:rFonts w:ascii="Times New Roman" w:hAnsi="Times New Roman" w:cs="Times New Roman"/>
          <w:sz w:val="26"/>
          <w:szCs w:val="28"/>
        </w:rPr>
        <w:t>Налогового Кодекса Российской Федерации.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10. </w:t>
      </w:r>
      <w:proofErr w:type="gram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наследуемом </w:t>
      </w:r>
      <w:proofErr w:type="gram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владении</w:t>
      </w:r>
      <w:proofErr w:type="gram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) налогоплательщика, к числу календарных месяцев в налоговом (отчетном) периоде, если иное не предусмотрено настоящей статьей. При этом</w:t>
      </w:r>
      <w:proofErr w:type="gram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,</w:t>
      </w:r>
      <w:proofErr w:type="gram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если возникновение (прекращение) указанных прав произошло до 15-го числа соответствующего месяца </w:t>
      </w: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включительно, за полный месяц принимается месяц возникновения указанных прав. Если возникновение (прекращение) указанных прав произошло после 15-го числа соответствующего месяца, </w:t>
      </w:r>
      <w:proofErr w:type="gram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за полный месяц</w:t>
      </w:r>
      <w:proofErr w:type="gram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принимается месяц прекращения указанных прав.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11.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кодекса.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</w:t>
      </w:r>
      <w:proofErr w:type="gram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за полный месяц</w:t>
      </w:r>
      <w:proofErr w:type="gramEnd"/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2B564B" w:rsidRPr="00F94E03" w:rsidRDefault="002B564B" w:rsidP="002B56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94E03">
        <w:rPr>
          <w:sz w:val="26"/>
          <w:szCs w:val="26"/>
          <w:shd w:val="clear" w:color="auto" w:fill="F8F9FA"/>
        </w:rPr>
        <w:t xml:space="preserve">         </w:t>
      </w:r>
      <w:r w:rsidRPr="00F94E03">
        <w:rPr>
          <w:rFonts w:ascii="Times New Roman" w:eastAsia="Times New Roman" w:hAnsi="Times New Roman" w:cs="Times New Roman"/>
          <w:sz w:val="26"/>
          <w:szCs w:val="28"/>
          <w:lang w:eastAsia="ru-RU"/>
        </w:rPr>
        <w:t>12.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2B564B" w:rsidRPr="00F94E03" w:rsidRDefault="002B564B" w:rsidP="002B564B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13. Решения</w:t>
      </w:r>
      <w:r w:rsidRPr="00F94E0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F94E03">
        <w:rPr>
          <w:rFonts w:ascii="Times New Roman" w:hAnsi="Times New Roman" w:cs="Times New Roman"/>
          <w:sz w:val="26"/>
          <w:szCs w:val="28"/>
        </w:rPr>
        <w:t>Большеперелазской</w:t>
      </w:r>
      <w:proofErr w:type="spellEnd"/>
      <w:r w:rsidRPr="00F94E03">
        <w:rPr>
          <w:rFonts w:ascii="Times New Roman" w:hAnsi="Times New Roman" w:cs="Times New Roman"/>
          <w:sz w:val="26"/>
          <w:szCs w:val="28"/>
        </w:rPr>
        <w:t xml:space="preserve"> сельской Думы от 26.10.2022 № 2/9 «О земельном налоге на территории </w:t>
      </w:r>
      <w:proofErr w:type="spellStart"/>
      <w:r w:rsidRPr="00F94E03">
        <w:rPr>
          <w:rFonts w:ascii="Times New Roman" w:hAnsi="Times New Roman" w:cs="Times New Roman"/>
          <w:sz w:val="26"/>
          <w:szCs w:val="28"/>
        </w:rPr>
        <w:t>Большеперелазского</w:t>
      </w:r>
      <w:proofErr w:type="spellEnd"/>
      <w:r w:rsidRPr="00F94E03">
        <w:rPr>
          <w:rFonts w:ascii="Times New Roman" w:hAnsi="Times New Roman" w:cs="Times New Roman"/>
          <w:sz w:val="26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sz w:val="26"/>
          <w:szCs w:val="28"/>
        </w:rPr>
        <w:t xml:space="preserve"> и от 19.12.2023 № 11/35 «О внесении изменений в решение сельской Думы от 26.10.2022 №2/9 «О земельном налоге на территории </w:t>
      </w:r>
      <w:proofErr w:type="spellStart"/>
      <w:r>
        <w:rPr>
          <w:rFonts w:ascii="Times New Roman" w:hAnsi="Times New Roman" w:cs="Times New Roman"/>
          <w:sz w:val="26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сельского поселения» </w:t>
      </w:r>
      <w:r w:rsidRPr="00F94E03">
        <w:rPr>
          <w:rFonts w:ascii="Times New Roman" w:hAnsi="Times New Roman" w:cs="Times New Roman"/>
          <w:sz w:val="26"/>
          <w:szCs w:val="28"/>
        </w:rPr>
        <w:t>считать утратившим силу.</w:t>
      </w:r>
    </w:p>
    <w:p w:rsidR="002B564B" w:rsidRPr="00F94E03" w:rsidRDefault="002B564B" w:rsidP="002B564B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>14. Настоящее решение вступает в силу с 1 января 2025 года и не ранее чем по истечении одного месяца со дня его официального опубликования.</w:t>
      </w:r>
    </w:p>
    <w:p w:rsidR="002B564B" w:rsidRPr="00F94E03" w:rsidRDefault="002B564B" w:rsidP="002B56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8"/>
        </w:rPr>
      </w:pPr>
      <w:r w:rsidRPr="00F94E03">
        <w:rPr>
          <w:rFonts w:ascii="Times New Roman" w:hAnsi="Times New Roman" w:cs="Times New Roman"/>
          <w:sz w:val="26"/>
          <w:szCs w:val="28"/>
        </w:rPr>
        <w:t xml:space="preserve">15. Опубликовать настоящее решение в информационном бюллетене органов местного самоуправления </w:t>
      </w:r>
      <w:proofErr w:type="spellStart"/>
      <w:r w:rsidRPr="00F94E03">
        <w:rPr>
          <w:rFonts w:ascii="Times New Roman" w:hAnsi="Times New Roman" w:cs="Times New Roman"/>
          <w:sz w:val="26"/>
          <w:szCs w:val="28"/>
        </w:rPr>
        <w:t>Большеперелазского</w:t>
      </w:r>
      <w:proofErr w:type="spellEnd"/>
      <w:r w:rsidRPr="00F94E03">
        <w:rPr>
          <w:rFonts w:ascii="Times New Roman" w:hAnsi="Times New Roman" w:cs="Times New Roman"/>
          <w:sz w:val="26"/>
          <w:szCs w:val="28"/>
        </w:rPr>
        <w:t xml:space="preserve"> сельского поселения  и разместить на официальном сайте администрации </w:t>
      </w:r>
      <w:proofErr w:type="spellStart"/>
      <w:r w:rsidRPr="00F94E03">
        <w:rPr>
          <w:rFonts w:ascii="Times New Roman" w:hAnsi="Times New Roman" w:cs="Times New Roman"/>
          <w:sz w:val="26"/>
          <w:szCs w:val="28"/>
        </w:rPr>
        <w:t>Большеперелазского</w:t>
      </w:r>
      <w:proofErr w:type="spellEnd"/>
      <w:r w:rsidRPr="00F94E03">
        <w:rPr>
          <w:rFonts w:ascii="Times New Roman" w:hAnsi="Times New Roman" w:cs="Times New Roman"/>
          <w:sz w:val="26"/>
          <w:szCs w:val="28"/>
        </w:rPr>
        <w:t xml:space="preserve"> сельского поселения. </w:t>
      </w:r>
    </w:p>
    <w:p w:rsidR="002B564B" w:rsidRPr="00F94E03" w:rsidRDefault="002B564B" w:rsidP="002B56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2B564B" w:rsidRPr="00F94E03" w:rsidRDefault="002B564B" w:rsidP="002B56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2B564B" w:rsidRDefault="002B564B" w:rsidP="002B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4B" w:rsidRDefault="002B564B" w:rsidP="002B564B">
      <w:pPr>
        <w:tabs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Е.Б. Малых</w:t>
      </w:r>
    </w:p>
    <w:p w:rsidR="002B564B" w:rsidRDefault="002B564B" w:rsidP="002B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4B" w:rsidRDefault="002B564B" w:rsidP="002B5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</w:p>
    <w:p w:rsidR="002B564B" w:rsidRDefault="002B564B" w:rsidP="002B56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                                      А.В. Лебедева</w:t>
      </w:r>
    </w:p>
    <w:p w:rsidR="002B564B" w:rsidRPr="00F94E03" w:rsidRDefault="002B564B" w:rsidP="002B564B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2B564B" w:rsidRPr="00F94E03" w:rsidRDefault="002B564B" w:rsidP="002B564B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2B564B" w:rsidRPr="00F94E03" w:rsidRDefault="002B564B" w:rsidP="002B564B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B16BD3" w:rsidRDefault="00B16BD3"/>
    <w:sectPr w:rsidR="00B16BD3" w:rsidSect="00B1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564B"/>
    <w:rsid w:val="002B564B"/>
    <w:rsid w:val="00456B5B"/>
    <w:rsid w:val="00A25201"/>
    <w:rsid w:val="00B1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56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B564B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2B564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semiHidden/>
    <w:unhideWhenUsed/>
    <w:rsid w:val="002B564B"/>
    <w:rPr>
      <w:color w:val="0000FF"/>
      <w:u w:val="single"/>
    </w:rPr>
  </w:style>
  <w:style w:type="paragraph" w:customStyle="1" w:styleId="s1">
    <w:name w:val="s_1"/>
    <w:basedOn w:val="a"/>
    <w:rsid w:val="002B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9853/000b377ae50d81133cfb3dfb679082a4a8b2076e/" TargetMode="External"/><Relationship Id="rId13" Type="http://schemas.openxmlformats.org/officeDocument/2006/relationships/hyperlink" Target="consultantplus://offline/ref=D28F2FF5DE4317075F1AA5D1F2BA3295D664852425E637677E7E3F22D9983FE26329FB39F9BE3D28FAF1E9F3B57E31065D36ED991E09R4c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360/fb3b9f6c5786727ec9ea99d18258678dcbe363ef/" TargetMode="External"/><Relationship Id="rId12" Type="http://schemas.openxmlformats.org/officeDocument/2006/relationships/hyperlink" Target="https://www.consultant.ru/document/cons_doc_LAW_28165/84a402b433c9a74ee1aae5af89136b4f655dcc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130/" TargetMode="External"/><Relationship Id="rId11" Type="http://schemas.openxmlformats.org/officeDocument/2006/relationships/hyperlink" Target="https://www.consultant.ru/document/cons_doc_LAW_28165/84a402b433c9a74ee1aae5af89136b4f655dcc98/" TargetMode="External"/><Relationship Id="rId5" Type="http://schemas.openxmlformats.org/officeDocument/2006/relationships/hyperlink" Target="https://www.consultant.ru/document/cons_doc_LAW_412647/f7143b4851ded1452c1745ae8456ef26b20d219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28165/84a402b433c9a74ee1aae5af89136b4f655dcc98/" TargetMode="External"/><Relationship Id="rId4" Type="http://schemas.openxmlformats.org/officeDocument/2006/relationships/hyperlink" Target="https://www.consultant.ru/document/cons_doc_LAW_388569/de3626c40da3261c644a5c1a211f4a545e081762/" TargetMode="External"/><Relationship Id="rId9" Type="http://schemas.openxmlformats.org/officeDocument/2006/relationships/hyperlink" Target="http://www.consultant.ru/document/cons_doc_LAW_30423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1788</Words>
  <Characters>10197</Characters>
  <Application>Microsoft Office Word</Application>
  <DocSecurity>0</DocSecurity>
  <Lines>84</Lines>
  <Paragraphs>23</Paragraphs>
  <ScaleCrop>false</ScaleCrop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2024-11-21T06:10:00Z</dcterms:created>
  <dcterms:modified xsi:type="dcterms:W3CDTF">2024-11-29T12:13:00Z</dcterms:modified>
</cp:coreProperties>
</file>